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26" w:rsidRPr="00732A05" w:rsidRDefault="00584B26" w:rsidP="00584B2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732A05">
        <w:rPr>
          <w:rFonts w:ascii="Times New Roman" w:eastAsia="SimSun" w:hAnsi="Times New Roman" w:cs="Times New Roman"/>
          <w:b/>
          <w:lang w:eastAsia="ar-SA"/>
        </w:rPr>
        <w:t>АДМИНИСТРАЦИЯ</w:t>
      </w:r>
    </w:p>
    <w:p w:rsidR="00584B26" w:rsidRPr="00732A05" w:rsidRDefault="00584B26" w:rsidP="00584B2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732A05">
        <w:rPr>
          <w:rFonts w:ascii="Times New Roman" w:eastAsia="SimSun" w:hAnsi="Times New Roman" w:cs="Times New Roman"/>
          <w:b/>
          <w:lang w:eastAsia="ar-SA"/>
        </w:rPr>
        <w:t>МУНИЦИПАЛЬНОГО ОБРАЗОВАНИЯ</w:t>
      </w:r>
    </w:p>
    <w:p w:rsidR="00584B26" w:rsidRPr="00732A05" w:rsidRDefault="00584B26" w:rsidP="00584B2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732A05">
        <w:rPr>
          <w:rFonts w:ascii="Times New Roman" w:eastAsia="SimSun" w:hAnsi="Times New Roman" w:cs="Times New Roman"/>
          <w:b/>
          <w:lang w:eastAsia="ar-SA"/>
        </w:rPr>
        <w:t>САКМАРСКИЙ СЕЛЬСОВЕТ</w:t>
      </w:r>
    </w:p>
    <w:p w:rsidR="00584B26" w:rsidRPr="00732A05" w:rsidRDefault="00584B26" w:rsidP="00584B2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732A05">
        <w:rPr>
          <w:rFonts w:ascii="Times New Roman" w:eastAsia="SimSun" w:hAnsi="Times New Roman" w:cs="Times New Roman"/>
          <w:b/>
          <w:lang w:eastAsia="ar-SA"/>
        </w:rPr>
        <w:t>САКМАРСКОГО РАЙОНА</w:t>
      </w:r>
    </w:p>
    <w:p w:rsidR="00584B26" w:rsidRPr="00732A05" w:rsidRDefault="00584B26" w:rsidP="00584B2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732A05">
        <w:rPr>
          <w:rFonts w:ascii="Times New Roman" w:eastAsia="SimSun" w:hAnsi="Times New Roman" w:cs="Times New Roman"/>
          <w:b/>
          <w:lang w:eastAsia="ar-SA"/>
        </w:rPr>
        <w:t>ОРЕНБУРГСКОЙ ОБЛАСТИ</w:t>
      </w:r>
    </w:p>
    <w:p w:rsidR="00584B26" w:rsidRPr="00732A05" w:rsidRDefault="00584B26" w:rsidP="00584B2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lang w:eastAsia="ar-SA"/>
        </w:rPr>
      </w:pPr>
    </w:p>
    <w:p w:rsidR="00584B26" w:rsidRPr="00732A05" w:rsidRDefault="00584B26" w:rsidP="00584B2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732A05">
        <w:rPr>
          <w:rFonts w:ascii="Times New Roman" w:eastAsia="SimSun" w:hAnsi="Times New Roman" w:cs="Times New Roman"/>
          <w:b/>
          <w:lang w:eastAsia="ar-SA"/>
        </w:rPr>
        <w:t>ПОСТАНОВЛЕНИЕ</w:t>
      </w:r>
    </w:p>
    <w:p w:rsidR="00584B26" w:rsidRPr="00732A05" w:rsidRDefault="00584B26" w:rsidP="00584B26">
      <w:pPr>
        <w:suppressAutoHyphens/>
        <w:rPr>
          <w:rFonts w:ascii="Times New Roman" w:eastAsia="SimSun" w:hAnsi="Times New Roman" w:cs="Times New Roman"/>
          <w:lang w:eastAsia="ar-SA"/>
        </w:rPr>
      </w:pPr>
    </w:p>
    <w:p w:rsidR="00584B26" w:rsidRPr="00732A05" w:rsidRDefault="00732A05" w:rsidP="00584B2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lang w:eastAsia="ar-SA"/>
        </w:rPr>
      </w:pPr>
      <w:r w:rsidRPr="00732A05">
        <w:rPr>
          <w:rFonts w:ascii="Times New Roman" w:eastAsia="SimSun" w:hAnsi="Times New Roman" w:cs="Times New Roman"/>
          <w:b/>
          <w:lang w:eastAsia="ar-SA"/>
        </w:rPr>
        <w:t>15</w:t>
      </w:r>
      <w:r w:rsidR="00E6431D" w:rsidRPr="00732A05">
        <w:rPr>
          <w:rFonts w:ascii="Times New Roman" w:eastAsia="SimSun" w:hAnsi="Times New Roman" w:cs="Times New Roman"/>
          <w:b/>
          <w:lang w:eastAsia="ar-SA"/>
        </w:rPr>
        <w:t xml:space="preserve"> октября 2025</w:t>
      </w:r>
      <w:r w:rsidR="00584B26" w:rsidRPr="00732A05">
        <w:rPr>
          <w:rFonts w:ascii="Times New Roman" w:eastAsia="SimSun" w:hAnsi="Times New Roman" w:cs="Times New Roman"/>
          <w:b/>
          <w:lang w:eastAsia="ar-SA"/>
        </w:rPr>
        <w:t xml:space="preserve">                                                                   </w:t>
      </w:r>
      <w:r w:rsidR="00392253" w:rsidRPr="00732A05">
        <w:rPr>
          <w:rFonts w:ascii="Times New Roman" w:eastAsia="SimSun" w:hAnsi="Times New Roman" w:cs="Times New Roman"/>
          <w:b/>
          <w:lang w:eastAsia="ar-SA"/>
        </w:rPr>
        <w:t xml:space="preserve">          </w:t>
      </w:r>
      <w:r w:rsidR="00584B26" w:rsidRPr="00732A05">
        <w:rPr>
          <w:rFonts w:ascii="Times New Roman" w:eastAsia="SimSun" w:hAnsi="Times New Roman" w:cs="Times New Roman"/>
          <w:b/>
          <w:lang w:eastAsia="ar-SA"/>
        </w:rPr>
        <w:t xml:space="preserve">                 </w:t>
      </w:r>
      <w:r>
        <w:rPr>
          <w:rFonts w:ascii="Times New Roman" w:eastAsia="SimSun" w:hAnsi="Times New Roman" w:cs="Times New Roman"/>
          <w:b/>
          <w:lang w:eastAsia="ar-SA"/>
        </w:rPr>
        <w:t xml:space="preserve">            </w:t>
      </w:r>
      <w:r w:rsidR="00584B26" w:rsidRPr="00732A05">
        <w:rPr>
          <w:rFonts w:ascii="Times New Roman" w:eastAsia="SimSun" w:hAnsi="Times New Roman" w:cs="Times New Roman"/>
          <w:b/>
          <w:lang w:eastAsia="ar-SA"/>
        </w:rPr>
        <w:t xml:space="preserve">                </w:t>
      </w:r>
      <w:r w:rsidR="00E6431D" w:rsidRPr="00732A05">
        <w:rPr>
          <w:rFonts w:ascii="Times New Roman" w:eastAsia="SimSun" w:hAnsi="Times New Roman" w:cs="Times New Roman"/>
          <w:b/>
          <w:lang w:eastAsia="ar-SA"/>
        </w:rPr>
        <w:t>№</w:t>
      </w:r>
      <w:r w:rsidRPr="00732A05">
        <w:rPr>
          <w:rFonts w:ascii="Times New Roman" w:eastAsia="SimSun" w:hAnsi="Times New Roman" w:cs="Times New Roman"/>
          <w:b/>
          <w:lang w:eastAsia="ar-SA"/>
        </w:rPr>
        <w:t>143</w:t>
      </w:r>
    </w:p>
    <w:p w:rsidR="00584B26" w:rsidRPr="00732A05" w:rsidRDefault="00584B26" w:rsidP="00584B26">
      <w:pPr>
        <w:keepNext/>
        <w:suppressAutoHyphens/>
        <w:overflowPunct w:val="0"/>
        <w:autoSpaceDE w:val="0"/>
        <w:autoSpaceDN w:val="0"/>
        <w:spacing w:after="0" w:line="240" w:lineRule="atLeast"/>
        <w:ind w:firstLine="720"/>
        <w:jc w:val="center"/>
        <w:outlineLvl w:val="0"/>
        <w:rPr>
          <w:rFonts w:ascii="Times New Roman" w:eastAsia="Times New Roman" w:hAnsi="Times New Roman" w:cs="Times New Roman"/>
          <w:b/>
          <w:kern w:val="3"/>
          <w:lang w:eastAsia="ru-RU"/>
        </w:rPr>
      </w:pPr>
    </w:p>
    <w:p w:rsidR="00392253" w:rsidRPr="00732A05" w:rsidRDefault="00392253" w:rsidP="00392253">
      <w:pPr>
        <w:keepNext/>
        <w:suppressAutoHyphens/>
        <w:overflowPunct w:val="0"/>
        <w:autoSpaceDE w:val="0"/>
        <w:autoSpaceDN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>«</w:t>
      </w:r>
      <w:r w:rsidR="00584B26"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>О назначении общественных обсуждений по проектам</w:t>
      </w:r>
    </w:p>
    <w:p w:rsidR="00392253" w:rsidRPr="00732A05" w:rsidRDefault="00584B26" w:rsidP="00392253">
      <w:pPr>
        <w:keepNext/>
        <w:suppressAutoHyphens/>
        <w:overflowPunct w:val="0"/>
        <w:autoSpaceDE w:val="0"/>
        <w:autoSpaceDN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>Программ профилактики рисков причинения вреда</w:t>
      </w:r>
    </w:p>
    <w:p w:rsidR="00392253" w:rsidRPr="00732A05" w:rsidRDefault="00584B26" w:rsidP="00392253">
      <w:pPr>
        <w:keepNext/>
        <w:suppressAutoHyphens/>
        <w:overflowPunct w:val="0"/>
        <w:autoSpaceDE w:val="0"/>
        <w:autoSpaceDN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(ущерба) охраняемым законом ценностям при осуществлении </w:t>
      </w:r>
    </w:p>
    <w:p w:rsidR="00392253" w:rsidRPr="00732A05" w:rsidRDefault="00584B26" w:rsidP="00392253">
      <w:pPr>
        <w:keepNext/>
        <w:suppressAutoHyphens/>
        <w:overflowPunct w:val="0"/>
        <w:autoSpaceDE w:val="0"/>
        <w:autoSpaceDN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муниципального контроля на территории </w:t>
      </w:r>
      <w:proofErr w:type="spellStart"/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 </w:t>
      </w:r>
    </w:p>
    <w:p w:rsidR="00584B26" w:rsidRPr="00732A05" w:rsidRDefault="00584B26" w:rsidP="00392253">
      <w:pPr>
        <w:keepNext/>
        <w:suppressAutoHyphens/>
        <w:overflowPunct w:val="0"/>
        <w:autoSpaceDE w:val="0"/>
        <w:autoSpaceDN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сельсовета  </w:t>
      </w:r>
      <w:proofErr w:type="spellStart"/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 района</w:t>
      </w:r>
      <w:r w:rsidR="00392253"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 </w:t>
      </w:r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>Оренбургской области на</w:t>
      </w:r>
      <w:r w:rsidR="00E6431D"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 2026</w:t>
      </w:r>
      <w:r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 год</w:t>
      </w:r>
      <w:r w:rsidR="00392253" w:rsidRPr="00732A05">
        <w:rPr>
          <w:rFonts w:ascii="Times New Roman" w:eastAsia="Times New Roman" w:hAnsi="Times New Roman" w:cs="Times New Roman"/>
          <w:b/>
          <w:kern w:val="3"/>
          <w:lang w:eastAsia="ru-RU"/>
        </w:rPr>
        <w:t>»</w:t>
      </w:r>
    </w:p>
    <w:p w:rsidR="00584B26" w:rsidRPr="00732A05" w:rsidRDefault="00584B26" w:rsidP="00584B26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</w:p>
    <w:p w:rsidR="00584B26" w:rsidRPr="00732A05" w:rsidRDefault="00584B26" w:rsidP="00584B26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proofErr w:type="gram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В соответствии со ст. 44, ч. 3 ст. 46 Федерального закона от 31.07.2020 N 248-ФЗ "О государственном контроле (надзоре) и муниципальном контроле в Российской Федерации",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утверждённых постановлением  Правительства Российской Федерации от 25.06.2021 N 990, руководствуясь</w:t>
      </w:r>
      <w:proofErr w:type="gram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Уставом муниципального образования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Сакмарский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сельсовет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района Оренбургской области:</w:t>
      </w:r>
    </w:p>
    <w:p w:rsidR="00584B26" w:rsidRPr="00732A05" w:rsidRDefault="00584B26" w:rsidP="00584B26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1. Провести общественные обсуждения по проектам: </w:t>
      </w:r>
      <w:proofErr w:type="gram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сельсовета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района Оренбургской области, 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на территории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>ар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>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сельсовета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района Оренбургской</w:t>
      </w:r>
      <w:proofErr w:type="gram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proofErr w:type="gram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области, 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сельсовета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рай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>она Оренбургской области на 2026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год, </w:t>
      </w:r>
      <w:r w:rsidRPr="00732A05">
        <w:rPr>
          <w:rFonts w:ascii="Times New Roman" w:hAnsi="Times New Roman" w:cs="Times New Roman"/>
        </w:rPr>
        <w:t>Программы профилактики рисков причинения вреда (ущерба) охра</w:t>
      </w:r>
      <w:r w:rsidR="00E6431D" w:rsidRPr="00732A05">
        <w:rPr>
          <w:rFonts w:ascii="Times New Roman" w:hAnsi="Times New Roman" w:cs="Times New Roman"/>
        </w:rPr>
        <w:t>няемым законом ценностям на 2026</w:t>
      </w:r>
      <w:r w:rsidRPr="00732A05">
        <w:rPr>
          <w:rFonts w:ascii="Times New Roman" w:hAnsi="Times New Roman" w:cs="Times New Roman"/>
        </w:rPr>
        <w:t xml:space="preserve"> год в сфере муниципального земельного контроля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(дале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е - </w:t>
      </w:r>
      <w:r w:rsidR="00732A05" w:rsidRPr="00732A05">
        <w:rPr>
          <w:rFonts w:ascii="Times New Roman" w:eastAsia="Times New Roman" w:hAnsi="Times New Roman" w:cs="Times New Roman"/>
          <w:kern w:val="3"/>
          <w:lang w:eastAsia="ru-RU"/>
        </w:rPr>
        <w:t>Программы профилактики) с 15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октября 202</w:t>
      </w:r>
      <w:r w:rsidR="00E47AD7">
        <w:rPr>
          <w:rFonts w:ascii="Times New Roman" w:eastAsia="Times New Roman" w:hAnsi="Times New Roman" w:cs="Times New Roman"/>
          <w:kern w:val="3"/>
          <w:lang w:eastAsia="ru-RU"/>
        </w:rPr>
        <w:t>5 года по 05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ноября 2025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года.</w:t>
      </w:r>
      <w:proofErr w:type="gramEnd"/>
    </w:p>
    <w:p w:rsidR="00584B26" w:rsidRPr="00732A05" w:rsidRDefault="00732A05" w:rsidP="00584B26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>2. В срок не позднее 15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октября 2025</w:t>
      </w:r>
      <w:r w:rsidR="00584B26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года разместить на официальном сайте администрации </w:t>
      </w:r>
      <w:proofErr w:type="spellStart"/>
      <w:r w:rsidR="00584B26"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="00584B26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сельсовета </w:t>
      </w:r>
      <w:proofErr w:type="spellStart"/>
      <w:r w:rsidR="00584B26"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="00584B26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района Оренбургской области в информационно-телекоммуникационной сети "Интернет" уведомление о проведении общественных обсуждений и проекты Программы профилактики согласно приложению к настоящему постановлению.</w:t>
      </w:r>
    </w:p>
    <w:p w:rsidR="00584B26" w:rsidRPr="00732A05" w:rsidRDefault="00584B26" w:rsidP="00584B26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>3. Рассмотрение поданных в период общественного обсуждения пр</w:t>
      </w:r>
      <w:r w:rsidR="00E47AD7">
        <w:rPr>
          <w:rFonts w:ascii="Times New Roman" w:eastAsia="Times New Roman" w:hAnsi="Times New Roman" w:cs="Times New Roman"/>
          <w:kern w:val="3"/>
          <w:lang w:eastAsia="ru-RU"/>
        </w:rPr>
        <w:t>едложений провести в период с 06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ноября 2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>025 г</w:t>
      </w:r>
      <w:r w:rsidR="00E47AD7">
        <w:rPr>
          <w:rFonts w:ascii="Times New Roman" w:eastAsia="Times New Roman" w:hAnsi="Times New Roman" w:cs="Times New Roman"/>
          <w:kern w:val="3"/>
          <w:lang w:eastAsia="ru-RU"/>
        </w:rPr>
        <w:t>ода по 25 ноя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>бря 2025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года и сформировать мотивированное заключение об их учёте (в том числе частичном) или отклонении.</w:t>
      </w:r>
    </w:p>
    <w:p w:rsidR="00584B26" w:rsidRPr="00732A05" w:rsidRDefault="00584B26" w:rsidP="00584B26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4. Результаты общественных обсуждений разместить на официальном сайте администрации 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сельсовета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района Оренбургской области в информационно-телекоммуникационн</w:t>
      </w:r>
      <w:r w:rsidR="00E47AD7">
        <w:rPr>
          <w:rFonts w:ascii="Times New Roman" w:eastAsia="Times New Roman" w:hAnsi="Times New Roman" w:cs="Times New Roman"/>
          <w:kern w:val="3"/>
          <w:lang w:eastAsia="ru-RU"/>
        </w:rPr>
        <w:t>ой сети "Интернет" не позднее 28 ноя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>бря 2025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г.</w:t>
      </w:r>
    </w:p>
    <w:p w:rsidR="00584B26" w:rsidRPr="00732A05" w:rsidRDefault="00584B26" w:rsidP="00584B26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>5. По результатам общественных обсуждений утвердить Прог</w:t>
      </w:r>
      <w:r w:rsidR="00E47AD7">
        <w:rPr>
          <w:rFonts w:ascii="Times New Roman" w:eastAsia="Times New Roman" w:hAnsi="Times New Roman" w:cs="Times New Roman"/>
          <w:kern w:val="3"/>
          <w:lang w:eastAsia="ru-RU"/>
        </w:rPr>
        <w:t>раммы профилактики не позднее 28 ноя</w:t>
      </w:r>
      <w:r w:rsidR="00E6431D" w:rsidRPr="00732A05">
        <w:rPr>
          <w:rFonts w:ascii="Times New Roman" w:eastAsia="Times New Roman" w:hAnsi="Times New Roman" w:cs="Times New Roman"/>
          <w:kern w:val="3"/>
          <w:lang w:eastAsia="ru-RU"/>
        </w:rPr>
        <w:t>бря 2025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года.</w:t>
      </w:r>
    </w:p>
    <w:p w:rsidR="00584B26" w:rsidRPr="00732A05" w:rsidRDefault="00584B26" w:rsidP="00584B26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>6. </w:t>
      </w:r>
      <w:proofErr w:type="gram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Контроль за</w:t>
      </w:r>
      <w:proofErr w:type="gram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исполнением настоящего постановления оставляю за собой.</w:t>
      </w:r>
    </w:p>
    <w:p w:rsidR="00584B26" w:rsidRPr="00732A05" w:rsidRDefault="00584B26" w:rsidP="00732A05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7. Постановление вступает в силу после его обнародования и подлежит размещению на официальном сайте администрации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сельсовета </w:t>
      </w: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Сакмаркого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района Оренбургской области в информационно-телекоммуникационной сети "Интернет".</w:t>
      </w:r>
    </w:p>
    <w:p w:rsidR="00584B26" w:rsidRPr="00732A05" w:rsidRDefault="00584B26" w:rsidP="00584B26">
      <w:pPr>
        <w:rPr>
          <w:rFonts w:ascii="Times New Roman" w:eastAsia="Times New Roman" w:hAnsi="Times New Roman" w:cs="Times New Roman"/>
          <w:kern w:val="3"/>
          <w:lang w:eastAsia="ru-RU"/>
        </w:rPr>
      </w:pPr>
    </w:p>
    <w:p w:rsidR="00E6431D" w:rsidRPr="00732A05" w:rsidRDefault="00E6431D" w:rsidP="00E6431D">
      <w:pPr>
        <w:spacing w:after="0" w:line="240" w:lineRule="auto"/>
        <w:rPr>
          <w:rFonts w:ascii="Times New Roman" w:eastAsia="Times New Roman" w:hAnsi="Times New Roman" w:cs="Times New Roman"/>
          <w:kern w:val="3"/>
          <w:lang w:eastAsia="ru-RU"/>
        </w:rPr>
      </w:pPr>
      <w:r w:rsidRPr="00732A05">
        <w:rPr>
          <w:rFonts w:ascii="Times New Roman" w:eastAsia="Times New Roman" w:hAnsi="Times New Roman" w:cs="Times New Roman"/>
          <w:kern w:val="3"/>
          <w:lang w:eastAsia="ru-RU"/>
        </w:rPr>
        <w:t>Глава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>муниципального образования</w:t>
      </w:r>
    </w:p>
    <w:p w:rsidR="00951C90" w:rsidRPr="00732A05" w:rsidRDefault="00E6431D" w:rsidP="00732A0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32A05">
        <w:rPr>
          <w:rFonts w:ascii="Times New Roman" w:eastAsia="Times New Roman" w:hAnsi="Times New Roman" w:cs="Times New Roman"/>
          <w:kern w:val="3"/>
          <w:lang w:eastAsia="ru-RU"/>
        </w:rPr>
        <w:t>Сакмарский</w:t>
      </w:r>
      <w:proofErr w:type="spellEnd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сельсовет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                       </w:t>
      </w:r>
      <w:r w:rsidR="00584B26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  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         </w:t>
      </w:r>
      <w:r w:rsidR="00584B26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         </w:t>
      </w:r>
      <w:r w:rsidR="00392253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   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bookmarkStart w:id="0" w:name="_GoBack"/>
      <w:bookmarkEnd w:id="0"/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  </w:t>
      </w:r>
      <w:r w:rsidR="00392253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       </w:t>
      </w:r>
      <w:r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 </w:t>
      </w:r>
      <w:r w:rsidR="00E47AD7">
        <w:rPr>
          <w:rFonts w:ascii="Times New Roman" w:eastAsia="Times New Roman" w:hAnsi="Times New Roman" w:cs="Times New Roman"/>
          <w:kern w:val="3"/>
          <w:lang w:eastAsia="ru-RU"/>
        </w:rPr>
        <w:t xml:space="preserve">               </w:t>
      </w:r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 xml:space="preserve">   А.В. </w:t>
      </w:r>
      <w:proofErr w:type="spellStart"/>
      <w:r w:rsidR="006B40BD" w:rsidRPr="00732A05">
        <w:rPr>
          <w:rFonts w:ascii="Times New Roman" w:eastAsia="Times New Roman" w:hAnsi="Times New Roman" w:cs="Times New Roman"/>
          <w:kern w:val="3"/>
          <w:lang w:eastAsia="ru-RU"/>
        </w:rPr>
        <w:t>Тихов</w:t>
      </w:r>
      <w:proofErr w:type="spellEnd"/>
    </w:p>
    <w:sectPr w:rsidR="00951C90" w:rsidRPr="0073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34"/>
    <w:rsid w:val="00292034"/>
    <w:rsid w:val="00392253"/>
    <w:rsid w:val="00584B26"/>
    <w:rsid w:val="006B40BD"/>
    <w:rsid w:val="00732A05"/>
    <w:rsid w:val="00951C90"/>
    <w:rsid w:val="00A4007B"/>
    <w:rsid w:val="00A74516"/>
    <w:rsid w:val="00CA4F40"/>
    <w:rsid w:val="00E47AD7"/>
    <w:rsid w:val="00E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2025-10-23T09:11:00Z</cp:lastPrinted>
  <dcterms:created xsi:type="dcterms:W3CDTF">2024-11-19T03:52:00Z</dcterms:created>
  <dcterms:modified xsi:type="dcterms:W3CDTF">2025-10-23T09:21:00Z</dcterms:modified>
</cp:coreProperties>
</file>